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175A27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首项家禽屠宰领域国际标准发布 中国方案成为世界标准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基础类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3分32秒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消息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王文龙 白少光 马帅帅 马金波 陈英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马帅帅 王筱 段夕红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诸城市融媒体中心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“爱诸城”客户端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ind w:firstLine="0" w:firstLineChars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11月17日20时00分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https://iapp.52zhucheng.cn/share/YS0xMTUtNDI1MzI5OTg.html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55233F1">
            <w:pPr>
              <w:ind w:firstLine="422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国际标准是世界市场的“准入证”和竞争成败的关键。2025年11月，国际标准化组织（ISO）正式发布由我国主导制定的首项家禽屠宰领域国标，该标准由山东诸城的全国畜禽屠宰质量标准创新中心牵头起草。采编团队围绕“中国方案如何成为世界标准”这个核心新闻点，从宏观角度采访到细节深入挖掘，充分发挥全媒体采编优势，全链条呈现我国从主动提出标准制定到突破西方技术强国反对、最终成功发布，内容兼具权威性与可读性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7CCD2DC8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  <w:p w14:paraId="10EAC8E2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instrText xml:space="preserve"> HYPERLINK "https://iapp.52zhucheng.cn/share/YS0xMTUtNDI1MzI5OTg.html" </w:instrTex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https://iapp.52zhucheng.cn/share/YS0xMTUtNDI1MzI5OTg.html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end"/>
            </w:r>
          </w:p>
          <w:p w14:paraId="34E2BC62">
            <w:pPr>
              <w:spacing w:line="240" w:lineRule="exact"/>
              <w:ind w:firstLine="0" w:firstLineChars="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30万+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9000+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100万+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2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该消息选题重大，细节丰富，形式生动，影响广泛。这项国际标准制定战役的胜利终结了各国标准不一的贸易壁垒。以标准创新带动产业融合，为“诸城模式”注入新质生产力，更为农业产业化30周年后的深化升级提供可复制的实践范式。该新闻在央视网、齐鲁网、闪电新闻、今日头条、抖音等新媒体平台实现矩阵式传播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该作品符合中国新闻奖参评标准。</w:t>
            </w:r>
            <w:bookmarkStart w:id="0" w:name="_GoBack"/>
            <w:bookmarkEnd w:id="0"/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1D676A-AF65-4635-98A4-6AA3F07373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DD266BA-9E7F-4D36-9574-535DEA1912F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CC8A0F5-57D9-4CAF-8B49-7DEEEFD7638F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F0E37D90-3A4F-4318-99DC-1B890F37271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391B4B4-7B87-4BDA-926F-CB02158ADC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F6DF21E8-B4E6-451B-ABB0-C1EFE14641D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B35ACA13-CE8D-4DAF-B1F5-55AD7E8E9F1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3414CF8"/>
    <w:rsid w:val="168D35AD"/>
    <w:rsid w:val="291819B2"/>
    <w:rsid w:val="2BE07F6A"/>
    <w:rsid w:val="33363900"/>
    <w:rsid w:val="4CA94913"/>
    <w:rsid w:val="5D250E1A"/>
    <w:rsid w:val="60DA41F1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969</Characters>
  <Lines>0</Lines>
  <Paragraphs>0</Paragraphs>
  <TotalTime>4</TotalTime>
  <ScaleCrop>false</ScaleCrop>
  <LinksUpToDate>false</LinksUpToDate>
  <CharactersWithSpaces>1112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王筱</cp:lastModifiedBy>
  <dcterms:modified xsi:type="dcterms:W3CDTF">2026-05-15T03:41:52Z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eyJoZGlkIjoiZWQzYmMxMDc5MDg1NGU4MjI4YmJjNTc5ODZiNzg2YTAiLCJ1c2VySWQiOiIxNzMwNjExMDMyIn0=</vt:lpwstr>
  </property>
  <property fmtid="{D5CDD505-2E9C-101B-9397-08002B2CF9AE}" pid="4" name="ICV">
    <vt:lpwstr>482D9975259647E8A39F6D09B6E3CA31_13</vt:lpwstr>
  </property>
</Properties>
</file>